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>
          <w:rStyle w:val="Nfaseforte"/>
          <w:rFonts w:ascii="Arial" w:hAnsi="Arial"/>
          <w:sz w:val="24"/>
          <w:szCs w:val="24"/>
        </w:rPr>
        <w:t>Prezados Senhores e Senhoras,</w:t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>Ao cumprimentá-los cordialmente, convocamos os Conselheiros de Direito e demais interessados para a 3</w:t>
      </w:r>
      <w:r>
        <w:rPr>
          <w:rStyle w:val="Nfaseforte"/>
          <w:rFonts w:ascii="Arial" w:hAnsi="Arial"/>
          <w:sz w:val="24"/>
          <w:szCs w:val="24"/>
        </w:rPr>
        <w:t>ª Plenária Ordinária</w:t>
      </w:r>
      <w:r>
        <w:rPr>
          <w:rFonts w:ascii="Arial" w:hAnsi="Arial"/>
          <w:sz w:val="24"/>
          <w:szCs w:val="24"/>
        </w:rPr>
        <w:t xml:space="preserve"> do Conselho Municipal dos Direitos da Criança e do Adolescente – COMDICA, a realizar-se no dia </w:t>
      </w:r>
      <w:r>
        <w:rPr>
          <w:rStyle w:val="Nfaseforte"/>
          <w:rFonts w:ascii="Arial" w:hAnsi="Arial"/>
          <w:sz w:val="24"/>
          <w:szCs w:val="24"/>
        </w:rPr>
        <w:t>26 de maio de 2026 (terça-feira)</w:t>
      </w:r>
      <w:r>
        <w:rPr>
          <w:rFonts w:ascii="Arial" w:hAnsi="Arial"/>
          <w:sz w:val="24"/>
          <w:szCs w:val="24"/>
        </w:rPr>
        <w:t xml:space="preserve">, às </w:t>
      </w:r>
      <w:r>
        <w:rPr>
          <w:rStyle w:val="Nfaseforte"/>
          <w:rFonts w:ascii="Arial" w:hAnsi="Arial"/>
          <w:sz w:val="24"/>
          <w:szCs w:val="24"/>
        </w:rPr>
        <w:t>13h30min</w:t>
      </w:r>
      <w:r>
        <w:rPr>
          <w:rFonts w:ascii="Arial" w:hAnsi="Arial"/>
          <w:sz w:val="24"/>
          <w:szCs w:val="24"/>
        </w:rPr>
        <w:t>, no formato ON LINE.</w:t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 xml:space="preserve">O link será disponibilizado no dia 26/05/2026 na parte da manhã. </w:t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>Ressaltamos que, em caso de impossibilidade de acompanhamento, deverá ser encaminhado ofício ao e-mail do COMDICA (comdica@santacruz.rs.gov.br), contendo a devida justificativa de ausência.</w:t>
      </w:r>
    </w:p>
    <w:p>
      <w:pPr>
        <w:pStyle w:val="Normal"/>
        <w:rPr>
          <w:rFonts w:ascii="arial;sans-serif" w:hAnsi="arial;sans-serif"/>
          <w:b w:val="false"/>
          <w:b w:val="false"/>
          <w:bCs w:val="false"/>
          <w:sz w:val="22"/>
          <w:szCs w:val="22"/>
        </w:rPr>
      </w:pPr>
      <w:r>
        <w:rPr>
          <w:rFonts w:ascii="arial;sans-serif" w:hAnsi="arial;sans-serif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br/>
        <w:t>Pauta:</w:t>
        <w:br/>
        <w:br/>
        <w:t>1 – Aprovação da Ata 03 da 2ª Plenária Ordinária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2 – Aprovação de inscrição de Programa – Secretaria Municipal de Esporte e Lazer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3 – Revogação de Entidade – Sociedade Espirita “A Caminho da Luz”.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4 – Prorrogação de prazo de vigência do Termo de colaboração 032/2025 por mais 12 meses do Grupo de Apoio da Brigada Militar; 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      </w:t>
      </w:r>
      <w:r>
        <w:rPr>
          <w:rFonts w:ascii="Arial" w:hAnsi="Arial"/>
          <w:b w:val="false"/>
          <w:bCs w:val="false"/>
          <w:sz w:val="22"/>
          <w:szCs w:val="22"/>
        </w:rPr>
        <w:t>E prorrogação de prazo de vigência do Projeto Guarda Costas da Secretaria Municipal de Segurança e Trânsito por mais 12 meses a contar de 28 de maio de 2026 até 28 de maio de 2027.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5 – Aprovação do 1º Trimestre das Contas do Fundo.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9 – Assuntos Gerais: </w:t>
      </w:r>
    </w:p>
    <w:p>
      <w:pPr>
        <w:pStyle w:val="Corpodotexto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rpodotexto"/>
        <w:spacing w:lineRule="auto" w:line="240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ListLabel1">
    <w:name w:val="ListLabel 1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character" w:styleId="ListLabel2">
    <w:name w:val="ListLabel 2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1506</TotalTime>
  <Application>LibreOffice/6.2.8.2$Windows_X86_64 LibreOffice_project/f82ddfca21ebc1e222a662a32b25c0c9d20169ee</Application>
  <Pages>1</Pages>
  <Words>182</Words>
  <Characters>961</Characters>
  <CharactersWithSpaces>1152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2024-03-22T09:58:05Z</dcterms:created>
  <dc:creator/>
  <dc:description/>
  <dc:language>pt-BR</dc:language>
  <cp:lastModifiedBy/>
  <cp:lastPrinted>2025-09-12T14:33:34Z</cp:lastPrinted>
  <dcterms:modified xsi:type="dcterms:W3CDTF">2026-05-21T16:27:57Z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